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0165B6" w:rsidRPr="00B91552" w:rsidRDefault="000165B6" w:rsidP="000165B6">
      <w:pPr>
        <w:spacing w:after="0"/>
        <w:jc w:val="center"/>
        <w:rPr>
          <w:rFonts w:asciiTheme="minorHAnsi" w:hAnsiTheme="minorHAnsi" w:cs="Tahoma"/>
          <w:b/>
          <w:color w:val="2E74B5" w:themeColor="accent1" w:themeShade="BF"/>
          <w:sz w:val="48"/>
          <w:szCs w:val="48"/>
        </w:rPr>
      </w:pPr>
      <w:r w:rsidRPr="00B91552">
        <w:rPr>
          <w:rFonts w:asciiTheme="minorHAnsi" w:hAnsiTheme="minorHAnsi" w:cs="Tahoma"/>
          <w:b/>
          <w:color w:val="2E74B5" w:themeColor="accent1" w:themeShade="BF"/>
          <w:sz w:val="48"/>
          <w:szCs w:val="48"/>
        </w:rPr>
        <w:t xml:space="preserve">LISTEN </w:t>
      </w:r>
      <w:r w:rsidRPr="00B91552">
        <w:rPr>
          <w:rFonts w:asciiTheme="minorHAnsi" w:hAnsiTheme="minorHAnsi" w:cs="Tahoma"/>
          <w:color w:val="2E74B5" w:themeColor="accent1" w:themeShade="BF"/>
          <w:sz w:val="48"/>
          <w:szCs w:val="48"/>
        </w:rPr>
        <w:t xml:space="preserve">to </w:t>
      </w:r>
      <w:r w:rsidRPr="00B91552">
        <w:rPr>
          <w:rFonts w:asciiTheme="minorHAnsi" w:hAnsiTheme="minorHAnsi" w:cs="Tahoma"/>
          <w:b/>
          <w:color w:val="2E74B5" w:themeColor="accent1" w:themeShade="BF"/>
          <w:sz w:val="48"/>
          <w:szCs w:val="48"/>
        </w:rPr>
        <w:t xml:space="preserve">LIVE – </w:t>
      </w:r>
      <w:r w:rsidRPr="00B91552">
        <w:rPr>
          <w:rFonts w:asciiTheme="minorHAnsi" w:hAnsiTheme="minorHAnsi" w:cs="Tahoma"/>
          <w:color w:val="2E74B5" w:themeColor="accent1" w:themeShade="BF"/>
          <w:sz w:val="48"/>
          <w:szCs w:val="48"/>
        </w:rPr>
        <w:t>our</w:t>
      </w:r>
      <w:r w:rsidRPr="00B91552">
        <w:rPr>
          <w:rFonts w:asciiTheme="minorHAnsi" w:hAnsiTheme="minorHAnsi" w:cs="Tahoma"/>
          <w:b/>
          <w:color w:val="2E74B5" w:themeColor="accent1" w:themeShade="BF"/>
          <w:sz w:val="48"/>
          <w:szCs w:val="48"/>
        </w:rPr>
        <w:t xml:space="preserve"> Brain </w:t>
      </w:r>
      <w:r w:rsidRPr="00B91552">
        <w:rPr>
          <w:rFonts w:asciiTheme="minorHAnsi" w:hAnsiTheme="minorHAnsi" w:cs="Tahoma"/>
          <w:color w:val="2E74B5" w:themeColor="accent1" w:themeShade="BF"/>
          <w:sz w:val="48"/>
          <w:szCs w:val="48"/>
        </w:rPr>
        <w:t xml:space="preserve">and </w:t>
      </w:r>
      <w:r w:rsidRPr="00B91552">
        <w:rPr>
          <w:rFonts w:asciiTheme="minorHAnsi" w:hAnsiTheme="minorHAnsi" w:cs="Tahoma"/>
          <w:b/>
          <w:color w:val="2E74B5" w:themeColor="accent1" w:themeShade="BF"/>
          <w:sz w:val="48"/>
          <w:szCs w:val="48"/>
        </w:rPr>
        <w:t>Music</w:t>
      </w:r>
    </w:p>
    <w:p w:rsidR="000165B6" w:rsidRPr="00B91552" w:rsidRDefault="000165B6" w:rsidP="000165B6">
      <w:pPr>
        <w:spacing w:after="0"/>
        <w:jc w:val="center"/>
        <w:rPr>
          <w:rFonts w:asciiTheme="minorHAnsi" w:hAnsiTheme="minorHAnsi" w:cs="Tahoma"/>
          <w:b/>
          <w:color w:val="2E74B5" w:themeColor="accent1" w:themeShade="BF"/>
          <w:sz w:val="40"/>
          <w:szCs w:val="40"/>
        </w:rPr>
      </w:pPr>
      <w:r w:rsidRPr="00B91552">
        <w:rPr>
          <w:rFonts w:asciiTheme="minorHAnsi" w:hAnsiTheme="minorHAnsi" w:cs="Tahoma"/>
          <w:color w:val="2E74B5" w:themeColor="accent1" w:themeShade="BF"/>
          <w:sz w:val="40"/>
          <w:szCs w:val="40"/>
        </w:rPr>
        <w:t>The</w:t>
      </w:r>
      <w:r w:rsidRPr="00B91552">
        <w:rPr>
          <w:rFonts w:asciiTheme="minorHAnsi" w:hAnsiTheme="minorHAnsi" w:cs="Tahoma"/>
          <w:b/>
          <w:color w:val="2E74B5" w:themeColor="accent1" w:themeShade="BF"/>
          <w:sz w:val="40"/>
          <w:szCs w:val="40"/>
        </w:rPr>
        <w:t xml:space="preserve"> Tomatis Listening </w:t>
      </w:r>
      <w:r w:rsidR="002627B7" w:rsidRPr="00B91552">
        <w:rPr>
          <w:rFonts w:asciiTheme="minorHAnsi" w:hAnsiTheme="minorHAnsi" w:cs="Tahoma"/>
          <w:b/>
          <w:color w:val="2E74B5" w:themeColor="accent1" w:themeShade="BF"/>
          <w:sz w:val="40"/>
          <w:szCs w:val="40"/>
        </w:rPr>
        <w:t xml:space="preserve">training </w:t>
      </w:r>
      <w:r w:rsidR="00EB4FAC" w:rsidRPr="00B91552">
        <w:rPr>
          <w:rFonts w:asciiTheme="minorHAnsi" w:hAnsiTheme="minorHAnsi" w:cs="Tahoma"/>
          <w:color w:val="2E74B5" w:themeColor="accent1" w:themeShade="BF"/>
          <w:sz w:val="40"/>
          <w:szCs w:val="40"/>
        </w:rPr>
        <w:t xml:space="preserve">and </w:t>
      </w:r>
      <w:r w:rsidR="002627B7" w:rsidRPr="00B91552">
        <w:rPr>
          <w:rFonts w:asciiTheme="minorHAnsi" w:hAnsiTheme="minorHAnsi" w:cs="Tahoma"/>
          <w:b/>
          <w:color w:val="2E74B5" w:themeColor="accent1" w:themeShade="BF"/>
          <w:sz w:val="40"/>
          <w:szCs w:val="40"/>
        </w:rPr>
        <w:t>therapy</w:t>
      </w:r>
    </w:p>
    <w:p w:rsidR="000165B6" w:rsidRPr="00B91552" w:rsidRDefault="000165B6" w:rsidP="000165B6">
      <w:pPr>
        <w:spacing w:after="0"/>
        <w:jc w:val="center"/>
        <w:rPr>
          <w:rFonts w:asciiTheme="minorHAnsi" w:hAnsiTheme="minorHAnsi" w:cs="Tahoma"/>
          <w:b/>
          <w:i/>
          <w:color w:val="2E74B5" w:themeColor="accent1" w:themeShade="BF"/>
          <w:sz w:val="32"/>
          <w:szCs w:val="32"/>
          <w:lang w:val="nl-NL"/>
        </w:rPr>
      </w:pPr>
      <w:r w:rsidRPr="00B91552">
        <w:rPr>
          <w:rFonts w:asciiTheme="minorHAnsi" w:hAnsiTheme="minorHAnsi" w:cs="Tahoma"/>
          <w:b/>
          <w:i/>
          <w:color w:val="2E74B5" w:themeColor="accent1" w:themeShade="BF"/>
          <w:sz w:val="32"/>
          <w:szCs w:val="32"/>
          <w:lang w:val="nl-NL"/>
        </w:rPr>
        <w:t xml:space="preserve">Martien de Voigt </w:t>
      </w:r>
      <w:r w:rsidRPr="00B91552">
        <w:rPr>
          <w:rFonts w:asciiTheme="minorHAnsi" w:hAnsiTheme="minorHAnsi" w:cs="Tahoma"/>
          <w:i/>
          <w:color w:val="2E74B5" w:themeColor="accent1" w:themeShade="BF"/>
          <w:sz w:val="32"/>
          <w:szCs w:val="32"/>
          <w:lang w:val="nl-NL"/>
        </w:rPr>
        <w:t xml:space="preserve">and </w:t>
      </w:r>
      <w:r w:rsidRPr="00B91552">
        <w:rPr>
          <w:rFonts w:asciiTheme="minorHAnsi" w:hAnsiTheme="minorHAnsi" w:cs="Tahoma"/>
          <w:b/>
          <w:i/>
          <w:color w:val="2E74B5" w:themeColor="accent1" w:themeShade="BF"/>
          <w:sz w:val="32"/>
          <w:szCs w:val="32"/>
          <w:lang w:val="nl-NL"/>
        </w:rPr>
        <w:t xml:space="preserve">Jozef Vervoort </w:t>
      </w:r>
    </w:p>
    <w:p w:rsidR="000165B6" w:rsidRPr="00B91552" w:rsidRDefault="000165B6" w:rsidP="000165B6">
      <w:pPr>
        <w:spacing w:after="0"/>
        <w:jc w:val="center"/>
        <w:rPr>
          <w:rFonts w:asciiTheme="minorHAnsi" w:hAnsiTheme="minorHAnsi" w:cs="Tahoma"/>
          <w:color w:val="2E74B5" w:themeColor="accent1" w:themeShade="BF"/>
          <w:sz w:val="32"/>
          <w:szCs w:val="32"/>
          <w:lang w:val="nl-NL"/>
        </w:rPr>
      </w:pPr>
      <w:r w:rsidRPr="00B91552">
        <w:rPr>
          <w:rFonts w:asciiTheme="minorHAnsi" w:hAnsiTheme="minorHAnsi" w:cs="Tahoma"/>
          <w:color w:val="2E74B5" w:themeColor="accent1" w:themeShade="BF"/>
          <w:sz w:val="32"/>
          <w:szCs w:val="32"/>
          <w:lang w:val="nl-NL"/>
        </w:rPr>
        <w:t>Mozart-Brain-Lab, Sint-Truiden, Belgium</w:t>
      </w:r>
    </w:p>
    <w:p w:rsidR="005A28DC" w:rsidRDefault="0025669C" w:rsidP="000165B6">
      <w:pPr>
        <w:spacing w:after="0"/>
        <w:jc w:val="center"/>
        <w:rPr>
          <w:rFonts w:ascii="Tahoma" w:hAnsi="Tahoma" w:cs="Tahoma"/>
          <w:sz w:val="32"/>
          <w:szCs w:val="32"/>
          <w:lang w:val="nl-NL"/>
        </w:rPr>
      </w:pPr>
      <w:r>
        <w:rPr>
          <w:noProof/>
          <w:lang w:val="nl-NL" w:eastAsia="nl-NL"/>
        </w:rPr>
        <w:drawing>
          <wp:inline distT="0" distB="0" distL="0" distR="0" wp14:anchorId="0BAC731A" wp14:editId="71C8714D">
            <wp:extent cx="1973580" cy="263150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r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689" cy="2667655"/>
                    </a:xfrm>
                    <a:prstGeom prst="rect">
                      <a:avLst/>
                    </a:prstGeom>
                  </pic:spPr>
                </pic:pic>
              </a:graphicData>
            </a:graphic>
          </wp:inline>
        </w:drawing>
      </w:r>
    </w:p>
    <w:p w:rsidR="002B5B28" w:rsidRPr="002B5B28" w:rsidRDefault="002B5B28" w:rsidP="002B5B28">
      <w:pPr>
        <w:spacing w:after="0"/>
        <w:rPr>
          <w:rFonts w:cs="Tahoma"/>
          <w:b/>
          <w:color w:val="2F5496" w:themeColor="accent5" w:themeShade="BF"/>
          <w:sz w:val="24"/>
          <w:szCs w:val="24"/>
          <w:lang w:val="nl-NL"/>
        </w:rPr>
      </w:pPr>
      <w:r w:rsidRPr="002B5B28">
        <w:rPr>
          <w:rFonts w:cs="Tahoma"/>
          <w:b/>
          <w:color w:val="2F5496" w:themeColor="accent5" w:themeShade="BF"/>
          <w:sz w:val="24"/>
          <w:szCs w:val="24"/>
          <w:lang w:val="nl-NL"/>
        </w:rPr>
        <w:t xml:space="preserve">Dit boek beschrijft hoe de kwaliteit van leven verbeterd kan worden door het exploiteren van de gehoororganen volgens de verbazingwekkende ontdekkingen van Professor Tomatis. </w:t>
      </w:r>
    </w:p>
    <w:p w:rsidR="002B5B28" w:rsidRPr="002B5B28" w:rsidRDefault="002B5B28" w:rsidP="002B5B28">
      <w:pPr>
        <w:spacing w:after="0"/>
        <w:rPr>
          <w:rFonts w:cs="Tahoma"/>
          <w:b/>
          <w:color w:val="2F5496" w:themeColor="accent5" w:themeShade="BF"/>
          <w:sz w:val="24"/>
          <w:szCs w:val="24"/>
          <w:lang w:val="nl-NL"/>
        </w:rPr>
      </w:pPr>
      <w:r w:rsidRPr="002B5B28">
        <w:rPr>
          <w:rFonts w:cs="Tahoma"/>
          <w:b/>
          <w:color w:val="2F5496" w:themeColor="accent5" w:themeShade="BF"/>
          <w:sz w:val="24"/>
          <w:szCs w:val="24"/>
          <w:lang w:val="nl-NL"/>
        </w:rPr>
        <w:t xml:space="preserve">Dit tekstboek kan als een standaardwerk beschouwd worden om de correcte uitvoering van de originele Tomatis methode vast te stellen. Het bewijst ook eer aan het pionierswerk van Tomatis. Het verschaft inzicht in de soorten van problemen en handicaps waarvoor de methode zo goed werkt. Om dit te illustreren wordt een </w:t>
      </w:r>
      <w:r w:rsidR="006B56E9">
        <w:rPr>
          <w:rFonts w:cs="Tahoma"/>
          <w:b/>
          <w:color w:val="2F5496" w:themeColor="accent5" w:themeShade="BF"/>
          <w:sz w:val="24"/>
          <w:szCs w:val="24"/>
          <w:lang w:val="nl-NL"/>
        </w:rPr>
        <w:t>overvloed</w:t>
      </w:r>
      <w:r w:rsidRPr="002B5B28">
        <w:rPr>
          <w:rFonts w:cs="Tahoma"/>
          <w:b/>
          <w:color w:val="2F5496" w:themeColor="accent5" w:themeShade="BF"/>
          <w:sz w:val="24"/>
          <w:szCs w:val="24"/>
          <w:lang w:val="nl-NL"/>
        </w:rPr>
        <w:t xml:space="preserve"> gepresenteerd aan wetenschappelijke bewijsvoering (o.a. EEG hersenscans) en behandelde gevallen als een hulp voor therapeuten zowel voor potentiële cliënten als ook om de buitenwereld te overtuigen. Details bevatten anatomie, neurologie, fysiologie, pathologie en psychologie samen met interpretaties van luistertesten, programmering en apparatuur. Het bedient zowel therapeuten en cliënten als algemeen geïnteresseerde personen, medische en onderwijs instellingen.</w:t>
      </w:r>
    </w:p>
    <w:p w:rsidR="006B56E9" w:rsidRDefault="002B5B28" w:rsidP="002B5B28">
      <w:pPr>
        <w:spacing w:after="0"/>
        <w:rPr>
          <w:rFonts w:cs="Tahoma"/>
          <w:b/>
          <w:color w:val="2F5496" w:themeColor="accent5" w:themeShade="BF"/>
          <w:sz w:val="24"/>
          <w:szCs w:val="24"/>
          <w:lang w:val="nl-NL"/>
        </w:rPr>
      </w:pPr>
      <w:r w:rsidRPr="002B5B28">
        <w:rPr>
          <w:rFonts w:cs="Tahoma"/>
          <w:b/>
          <w:color w:val="2F5496" w:themeColor="accent5" w:themeShade="BF"/>
          <w:sz w:val="24"/>
          <w:szCs w:val="24"/>
          <w:lang w:val="nl-NL"/>
        </w:rPr>
        <w:t>ISBN: 978-1-78222-584-3</w:t>
      </w:r>
      <w:r w:rsidR="006B56E9">
        <w:rPr>
          <w:rFonts w:cs="Tahoma"/>
          <w:b/>
          <w:color w:val="2F5496" w:themeColor="accent5" w:themeShade="BF"/>
          <w:sz w:val="24"/>
          <w:szCs w:val="24"/>
          <w:lang w:val="nl-NL"/>
        </w:rPr>
        <w:t>,</w:t>
      </w:r>
      <w:r w:rsidRPr="002B5B28">
        <w:rPr>
          <w:rFonts w:cs="Tahoma"/>
          <w:b/>
          <w:color w:val="2F5496" w:themeColor="accent5" w:themeShade="BF"/>
          <w:sz w:val="24"/>
          <w:szCs w:val="24"/>
          <w:lang w:val="nl-NL"/>
        </w:rPr>
        <w:t xml:space="preserve"> Uitgever: </w:t>
      </w:r>
      <w:hyperlink r:id="rId7" w:history="1">
        <w:r w:rsidRPr="002B5B28">
          <w:rPr>
            <w:rStyle w:val="Hyperlink"/>
            <w:rFonts w:cs="Tahoma"/>
            <w:b/>
            <w:color w:val="2F5496" w:themeColor="accent5" w:themeShade="BF"/>
            <w:sz w:val="24"/>
            <w:szCs w:val="24"/>
            <w:lang w:val="nl-NL"/>
          </w:rPr>
          <w:t>info@mozart-brain-lab.com</w:t>
        </w:r>
      </w:hyperlink>
      <w:r w:rsidRPr="002B5B28">
        <w:rPr>
          <w:rFonts w:cs="Tahoma"/>
          <w:b/>
          <w:color w:val="2F5496" w:themeColor="accent5" w:themeShade="BF"/>
          <w:sz w:val="24"/>
          <w:szCs w:val="24"/>
          <w:lang w:val="nl-NL"/>
        </w:rPr>
        <w:t xml:space="preserve"> </w:t>
      </w:r>
    </w:p>
    <w:p w:rsidR="00DD35F8" w:rsidRPr="002B5B28" w:rsidRDefault="00C86736" w:rsidP="002B5B28">
      <w:pPr>
        <w:spacing w:after="0"/>
        <w:rPr>
          <w:rFonts w:cs="Tahoma"/>
          <w:b/>
          <w:color w:val="2F5496" w:themeColor="accent5" w:themeShade="BF"/>
          <w:sz w:val="24"/>
          <w:szCs w:val="24"/>
          <w:lang w:val="nl-NL"/>
        </w:rPr>
      </w:pPr>
      <w:r>
        <w:rPr>
          <w:rFonts w:cs="Tahoma"/>
          <w:b/>
          <w:color w:val="2F5496" w:themeColor="accent5" w:themeShade="BF"/>
          <w:sz w:val="24"/>
          <w:szCs w:val="24"/>
          <w:lang w:val="nl-NL"/>
        </w:rPr>
        <w:t xml:space="preserve">Zie </w:t>
      </w:r>
      <w:r w:rsidR="006B56E9">
        <w:rPr>
          <w:rFonts w:cs="Tahoma"/>
          <w:b/>
          <w:color w:val="2F5496" w:themeColor="accent5" w:themeShade="BF"/>
          <w:sz w:val="24"/>
          <w:szCs w:val="24"/>
          <w:lang w:val="nl-NL"/>
        </w:rPr>
        <w:t xml:space="preserve">ook Amazon uk, </w:t>
      </w:r>
      <w:r w:rsidR="002B5B28" w:rsidRPr="002B5B28">
        <w:rPr>
          <w:rFonts w:cs="Tahoma"/>
          <w:b/>
          <w:color w:val="2F5496" w:themeColor="accent5" w:themeShade="BF"/>
          <w:sz w:val="24"/>
          <w:szCs w:val="24"/>
          <w:lang w:val="nl-NL"/>
        </w:rPr>
        <w:t>Prijs €49</w:t>
      </w:r>
      <w:r w:rsidR="006B56E9">
        <w:rPr>
          <w:rFonts w:cs="Tahoma"/>
          <w:b/>
          <w:color w:val="2F5496" w:themeColor="accent5" w:themeShade="BF"/>
          <w:sz w:val="24"/>
          <w:szCs w:val="24"/>
          <w:lang w:val="nl-NL"/>
        </w:rPr>
        <w:t xml:space="preserve"> (</w:t>
      </w:r>
      <w:r w:rsidR="002B5B28" w:rsidRPr="002B5B28">
        <w:rPr>
          <w:rFonts w:cs="Tahoma"/>
          <w:b/>
          <w:color w:val="2F5496" w:themeColor="accent5" w:themeShade="BF"/>
          <w:sz w:val="24"/>
          <w:szCs w:val="24"/>
          <w:lang w:val="nl-NL"/>
        </w:rPr>
        <w:t xml:space="preserve">+ </w:t>
      </w:r>
      <w:r w:rsidR="006B56E9">
        <w:rPr>
          <w:rFonts w:cs="Tahoma"/>
          <w:b/>
          <w:color w:val="2F5496" w:themeColor="accent5" w:themeShade="BF"/>
          <w:sz w:val="24"/>
          <w:szCs w:val="24"/>
          <w:lang w:val="nl-NL"/>
        </w:rPr>
        <w:t xml:space="preserve">evt. </w:t>
      </w:r>
      <w:r w:rsidR="002B5B28" w:rsidRPr="002B5B28">
        <w:rPr>
          <w:rFonts w:cs="Tahoma"/>
          <w:b/>
          <w:color w:val="2F5496" w:themeColor="accent5" w:themeShade="BF"/>
          <w:sz w:val="24"/>
          <w:szCs w:val="24"/>
          <w:lang w:val="nl-NL"/>
        </w:rPr>
        <w:t>verzendkosten</w:t>
      </w:r>
      <w:r w:rsidR="006B56E9">
        <w:rPr>
          <w:rFonts w:cs="Tahoma"/>
          <w:b/>
          <w:color w:val="2F5496" w:themeColor="accent5" w:themeShade="BF"/>
          <w:sz w:val="24"/>
          <w:szCs w:val="24"/>
          <w:lang w:val="nl-NL"/>
        </w:rPr>
        <w:t>)</w:t>
      </w:r>
      <w:r w:rsidR="002B5B28" w:rsidRPr="002B5B28">
        <w:rPr>
          <w:rFonts w:cs="Tahoma"/>
          <w:b/>
          <w:color w:val="2F5496" w:themeColor="accent5" w:themeShade="BF"/>
          <w:sz w:val="24"/>
          <w:szCs w:val="24"/>
          <w:lang w:val="nl-NL"/>
        </w:rPr>
        <w:t>.</w:t>
      </w:r>
      <w:bookmarkStart w:id="0" w:name="_GoBack"/>
      <w:bookmarkEnd w:id="0"/>
    </w:p>
    <w:sectPr w:rsidR="00DD35F8" w:rsidRPr="002B5B28" w:rsidSect="00C86736">
      <w:pgSz w:w="10716" w:h="13948"/>
      <w:pgMar w:top="1134" w:right="1077"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EE" w:rsidRDefault="00E35BEE" w:rsidP="000165B6">
      <w:pPr>
        <w:spacing w:after="0" w:line="240" w:lineRule="auto"/>
      </w:pPr>
      <w:r>
        <w:separator/>
      </w:r>
    </w:p>
  </w:endnote>
  <w:endnote w:type="continuationSeparator" w:id="0">
    <w:p w:rsidR="00E35BEE" w:rsidRDefault="00E35BEE" w:rsidP="0001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EE" w:rsidRDefault="00E35BEE" w:rsidP="000165B6">
      <w:pPr>
        <w:spacing w:after="0" w:line="240" w:lineRule="auto"/>
      </w:pPr>
      <w:r>
        <w:separator/>
      </w:r>
    </w:p>
  </w:footnote>
  <w:footnote w:type="continuationSeparator" w:id="0">
    <w:p w:rsidR="00E35BEE" w:rsidRDefault="00E35BEE" w:rsidP="00016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yellow,#ff6,#ff9,#e7f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B6"/>
    <w:rsid w:val="000165B6"/>
    <w:rsid w:val="00072416"/>
    <w:rsid w:val="0007511A"/>
    <w:rsid w:val="001932DA"/>
    <w:rsid w:val="0021147E"/>
    <w:rsid w:val="0025669C"/>
    <w:rsid w:val="002627B7"/>
    <w:rsid w:val="00265632"/>
    <w:rsid w:val="002A2A4B"/>
    <w:rsid w:val="002B5B28"/>
    <w:rsid w:val="00303FE2"/>
    <w:rsid w:val="00343DED"/>
    <w:rsid w:val="0034590A"/>
    <w:rsid w:val="003528A7"/>
    <w:rsid w:val="004A6ED4"/>
    <w:rsid w:val="004F079D"/>
    <w:rsid w:val="00517FE1"/>
    <w:rsid w:val="005815AA"/>
    <w:rsid w:val="005A28DC"/>
    <w:rsid w:val="005F53C8"/>
    <w:rsid w:val="00635069"/>
    <w:rsid w:val="006B56E9"/>
    <w:rsid w:val="00762691"/>
    <w:rsid w:val="007965FA"/>
    <w:rsid w:val="007C264C"/>
    <w:rsid w:val="007F10DA"/>
    <w:rsid w:val="00827093"/>
    <w:rsid w:val="008D7FAA"/>
    <w:rsid w:val="0091199E"/>
    <w:rsid w:val="00920110"/>
    <w:rsid w:val="0092169A"/>
    <w:rsid w:val="0097282B"/>
    <w:rsid w:val="009C7347"/>
    <w:rsid w:val="009D5563"/>
    <w:rsid w:val="00A12C02"/>
    <w:rsid w:val="00A92087"/>
    <w:rsid w:val="00B42F81"/>
    <w:rsid w:val="00B87D14"/>
    <w:rsid w:val="00B91552"/>
    <w:rsid w:val="00B962C5"/>
    <w:rsid w:val="00C86736"/>
    <w:rsid w:val="00D564D5"/>
    <w:rsid w:val="00DC15D7"/>
    <w:rsid w:val="00DD35F8"/>
    <w:rsid w:val="00DE4D64"/>
    <w:rsid w:val="00E165E5"/>
    <w:rsid w:val="00E3231A"/>
    <w:rsid w:val="00E35BEE"/>
    <w:rsid w:val="00EB399A"/>
    <w:rsid w:val="00EB4FAC"/>
    <w:rsid w:val="00EB548A"/>
    <w:rsid w:val="00EE5452"/>
    <w:rsid w:val="00EF46B5"/>
    <w:rsid w:val="00F26503"/>
    <w:rsid w:val="00F70B66"/>
    <w:rsid w:val="00F7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ff6,#ff9,#e7f0f9"/>
    </o:shapedefaults>
    <o:shapelayout v:ext="edit">
      <o:idmap v:ext="edit" data="1"/>
    </o:shapelayout>
  </w:shapeDefaults>
  <w:decimalSymbol w:val="."/>
  <w:listSeparator w:val=","/>
  <w15:chartTrackingRefBased/>
  <w15:docId w15:val="{EC953557-2D13-455D-9581-FDBBB67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B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5B6"/>
    <w:rPr>
      <w:rFonts w:ascii="Calibri" w:eastAsia="Calibri" w:hAnsi="Calibri" w:cs="Times New Roman"/>
      <w:lang w:val="en-GB"/>
    </w:rPr>
  </w:style>
  <w:style w:type="paragraph" w:styleId="Footer">
    <w:name w:val="footer"/>
    <w:basedOn w:val="Normal"/>
    <w:link w:val="FooterChar"/>
    <w:uiPriority w:val="99"/>
    <w:unhideWhenUsed/>
    <w:rsid w:val="0001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5B6"/>
    <w:rPr>
      <w:rFonts w:ascii="Calibri" w:eastAsia="Calibri" w:hAnsi="Calibri" w:cs="Times New Roman"/>
      <w:lang w:val="en-GB"/>
    </w:rPr>
  </w:style>
  <w:style w:type="character" w:styleId="Hyperlink">
    <w:name w:val="Hyperlink"/>
    <w:basedOn w:val="DefaultParagraphFont"/>
    <w:uiPriority w:val="99"/>
    <w:unhideWhenUsed/>
    <w:rsid w:val="002B5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ozart-brain-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M.J.A. de</dc:creator>
  <cp:keywords/>
  <dc:description/>
  <cp:lastModifiedBy>Voigt, M.J.A. de</cp:lastModifiedBy>
  <cp:revision>2</cp:revision>
  <cp:lastPrinted>2018-04-19T17:37:00Z</cp:lastPrinted>
  <dcterms:created xsi:type="dcterms:W3CDTF">2018-04-20T13:01:00Z</dcterms:created>
  <dcterms:modified xsi:type="dcterms:W3CDTF">2018-04-20T13:01:00Z</dcterms:modified>
</cp:coreProperties>
</file>